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2C" w:rsidRDefault="005B462C">
      <w:pPr>
        <w:rPr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5B462C" w:rsidRDefault="00EE378F">
      <w:pPr>
        <w:ind w:hanging="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  <w:r>
        <w:rPr>
          <w:rFonts w:ascii="Shadows Into Light" w:eastAsia="Shadows Into Light" w:hAnsi="Shadows Into Light" w:cs="Shadows Into Light"/>
          <w:b/>
          <w:sz w:val="22"/>
          <w:szCs w:val="22"/>
        </w:rPr>
        <w:tab/>
      </w:r>
    </w:p>
    <w:p w:rsidR="005B462C" w:rsidRDefault="005B462C">
      <w:pPr>
        <w:rPr>
          <w:rFonts w:ascii="Calibri" w:eastAsia="Calibri" w:hAnsi="Calibri" w:cs="Calibri"/>
          <w:sz w:val="24"/>
          <w:szCs w:val="24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EE378F">
      <w:pPr>
        <w:rPr>
          <w:rFonts w:ascii="Calibri" w:eastAsia="Calibri" w:hAnsi="Calibri" w:cs="Calibri"/>
          <w:b/>
          <w:color w:val="38761D"/>
          <w:sz w:val="22"/>
          <w:szCs w:val="22"/>
        </w:rPr>
      </w:pPr>
      <w:r>
        <w:rPr>
          <w:rFonts w:ascii="Calibri" w:eastAsia="Calibri" w:hAnsi="Calibri" w:cs="Calibri"/>
          <w:b/>
          <w:color w:val="38761D"/>
          <w:sz w:val="22"/>
          <w:szCs w:val="22"/>
        </w:rP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4127500</wp:posOffset>
                </wp:positionH>
                <wp:positionV relativeFrom="paragraph">
                  <wp:posOffset>114300</wp:posOffset>
                </wp:positionV>
                <wp:extent cx="2934335" cy="31236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312365"/>
                          <a:chOff x="3878833" y="3633315"/>
                          <a:chExt cx="2934335" cy="2933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878833" y="3633315"/>
                            <a:ext cx="2934335" cy="293370"/>
                            <a:chOff x="7876" y="3421"/>
                            <a:chExt cx="4621" cy="46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7876" y="3421"/>
                              <a:ext cx="460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462C" w:rsidRDefault="005B462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921" y="3480"/>
                              <a:ext cx="4546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462C" w:rsidRDefault="00EE378F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 xml:space="preserve">LAST NAME OF </w:t>
                                </w:r>
                                <w:proofErr w:type="gramStart"/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>CHILD(</w:t>
                                </w:r>
                                <w:proofErr w:type="gramEnd"/>
                                <w:r>
                                  <w:rPr>
                                    <w:rFonts w:ascii="Avenir" w:eastAsia="Avenir" w:hAnsi="Avenir" w:cs="Avenir"/>
                                    <w:color w:val="000000"/>
                                    <w:sz w:val="22"/>
                                  </w:rPr>
                                  <w:t>REN)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7876" y="3421"/>
                              <a:ext cx="4621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114300</wp:posOffset>
                </wp:positionV>
                <wp:extent cx="2934335" cy="31236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4335" cy="312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462C" w:rsidRDefault="00EE378F">
      <w:pPr>
        <w:rPr>
          <w:rFonts w:ascii="Avenir" w:eastAsia="Avenir" w:hAnsi="Avenir" w:cs="Avenir"/>
          <w:b/>
          <w:color w:val="38761D"/>
          <w:sz w:val="40"/>
          <w:szCs w:val="40"/>
        </w:rPr>
      </w:pPr>
      <w:r>
        <w:rPr>
          <w:rFonts w:ascii="Avenir" w:eastAsia="Avenir" w:hAnsi="Avenir" w:cs="Avenir"/>
          <w:b/>
          <w:color w:val="38761D"/>
          <w:sz w:val="40"/>
          <w:szCs w:val="40"/>
        </w:rPr>
        <w:t xml:space="preserve">  New Student </w:t>
      </w:r>
    </w:p>
    <w:p w:rsidR="005B462C" w:rsidRDefault="00EE378F">
      <w:pPr>
        <w:rPr>
          <w:rFonts w:ascii="Calibri" w:eastAsia="Calibri" w:hAnsi="Calibri" w:cs="Calibri"/>
          <w:sz w:val="22"/>
          <w:szCs w:val="22"/>
        </w:rPr>
      </w:pPr>
      <w:r>
        <w:rPr>
          <w:rFonts w:ascii="Avenir" w:eastAsia="Avenir" w:hAnsi="Avenir" w:cs="Avenir"/>
          <w:b/>
          <w:color w:val="38761D"/>
          <w:sz w:val="40"/>
          <w:szCs w:val="40"/>
        </w:rPr>
        <w:t xml:space="preserve">  Media Release and Internet Use </w:t>
      </w:r>
    </w:p>
    <w:p w:rsidR="005B462C" w:rsidRDefault="005B462C">
      <w:pPr>
        <w:rPr>
          <w:rFonts w:ascii="Calibri" w:eastAsia="Calibri" w:hAnsi="Calibri" w:cs="Calibri"/>
          <w:sz w:val="16"/>
          <w:szCs w:val="16"/>
        </w:rPr>
      </w:pPr>
    </w:p>
    <w:p w:rsidR="005B462C" w:rsidRDefault="00EE378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47625</wp:posOffset>
                </wp:positionV>
                <wp:extent cx="2030730" cy="284682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5398" y="3648873"/>
                          <a:ext cx="20212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 xml:space="preserve">  STUDENT’S FIRST NAME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276225</wp:posOffset>
                </wp:positionH>
                <wp:positionV relativeFrom="paragraph">
                  <wp:posOffset>47625</wp:posOffset>
                </wp:positionV>
                <wp:extent cx="2030730" cy="284682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730" cy="2846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63500</wp:posOffset>
                </wp:positionV>
                <wp:extent cx="1219835" cy="27178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0845" y="3648873"/>
                          <a:ext cx="12103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MEDIA RELEASE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4495800</wp:posOffset>
                </wp:positionH>
                <wp:positionV relativeFrom="paragraph">
                  <wp:posOffset>63500</wp:posOffset>
                </wp:positionV>
                <wp:extent cx="1219835" cy="27178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83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EE378F">
      <w:pPr>
        <w:tabs>
          <w:tab w:val="left" w:pos="4410"/>
          <w:tab w:val="left" w:pos="5850"/>
        </w:tabs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3289300</wp:posOffset>
                </wp:positionH>
                <wp:positionV relativeFrom="paragraph">
                  <wp:posOffset>0</wp:posOffset>
                </wp:positionV>
                <wp:extent cx="3857625" cy="25812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950" y="2494125"/>
                          <a:ext cx="38481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I give permission for St. Jude Thaddeus Catholic School to display school projects with his or her name on the project.  Example: Great Northern Fair Exhibit Booth, Havre Daily Newspaper and Havre Daily Online, St. Jude Thaddeus Catholic School Website, Ne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wsletter and Facebook page.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Permission is granted for the length of my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)’s enrollment at St. Jude Thaddeus Catholic School.  I will notify the school if permission is no longer granted.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EE37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________________________________________</w:t>
                            </w:r>
                          </w:p>
                          <w:p w:rsidR="005B462C" w:rsidRDefault="00EE37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6600"/>
                              </w:rPr>
                              <w:t>PARENTAL OR GUARDI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6600"/>
                              </w:rPr>
                              <w:t>AN SIGNATURE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3289300</wp:posOffset>
                </wp:positionH>
                <wp:positionV relativeFrom="paragraph">
                  <wp:posOffset>0</wp:posOffset>
                </wp:positionV>
                <wp:extent cx="3857625" cy="2581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7625" cy="258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462C" w:rsidRDefault="00EE378F">
      <w:pPr>
        <w:tabs>
          <w:tab w:val="left" w:pos="432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</w:p>
    <w:p w:rsidR="005B462C" w:rsidRDefault="005B462C">
      <w:pPr>
        <w:tabs>
          <w:tab w:val="left" w:pos="4410"/>
          <w:tab w:val="left" w:pos="5850"/>
        </w:tabs>
        <w:rPr>
          <w:rFonts w:ascii="Calibri" w:eastAsia="Calibri" w:hAnsi="Calibri" w:cs="Calibri"/>
          <w:color w:val="7F7F7F"/>
          <w:sz w:val="32"/>
          <w:szCs w:val="32"/>
        </w:rPr>
      </w:pPr>
    </w:p>
    <w:p w:rsidR="005B462C" w:rsidRDefault="00EE378F">
      <w:pPr>
        <w:tabs>
          <w:tab w:val="left" w:pos="432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</w:p>
    <w:p w:rsidR="005B462C" w:rsidRDefault="005B462C">
      <w:pPr>
        <w:tabs>
          <w:tab w:val="left" w:pos="4410"/>
          <w:tab w:val="left" w:pos="5850"/>
        </w:tabs>
        <w:rPr>
          <w:rFonts w:ascii="Calibri" w:eastAsia="Calibri" w:hAnsi="Calibri" w:cs="Calibri"/>
          <w:color w:val="7F7F7F"/>
          <w:sz w:val="32"/>
          <w:szCs w:val="32"/>
        </w:rPr>
      </w:pPr>
    </w:p>
    <w:p w:rsidR="005B462C" w:rsidRDefault="00EE378F">
      <w:pPr>
        <w:tabs>
          <w:tab w:val="left" w:pos="432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</w:p>
    <w:p w:rsidR="005B462C" w:rsidRDefault="005B462C">
      <w:pPr>
        <w:tabs>
          <w:tab w:val="left" w:pos="4410"/>
          <w:tab w:val="left" w:pos="5850"/>
        </w:tabs>
        <w:rPr>
          <w:rFonts w:ascii="Calibri" w:eastAsia="Calibri" w:hAnsi="Calibri" w:cs="Calibri"/>
          <w:color w:val="7F7F7F"/>
          <w:sz w:val="32"/>
          <w:szCs w:val="32"/>
        </w:rPr>
      </w:pPr>
    </w:p>
    <w:p w:rsidR="005B462C" w:rsidRDefault="00EE378F">
      <w:pPr>
        <w:tabs>
          <w:tab w:val="left" w:pos="4320"/>
          <w:tab w:val="left" w:pos="5400"/>
          <w:tab w:val="left" w:pos="5490"/>
          <w:tab w:val="left" w:pos="6210"/>
          <w:tab w:val="left" w:pos="6930"/>
          <w:tab w:val="left" w:pos="8820"/>
        </w:tabs>
        <w:rPr>
          <w:rFonts w:ascii="Calibri" w:eastAsia="Calibri" w:hAnsi="Calibri" w:cs="Calibri"/>
          <w:color w:val="7F7F7F"/>
          <w:sz w:val="22"/>
          <w:szCs w:val="22"/>
        </w:rPr>
      </w:pPr>
      <w:r>
        <w:rPr>
          <w:rFonts w:ascii="Calibri" w:eastAsia="Calibri" w:hAnsi="Calibri" w:cs="Calibri"/>
          <w:color w:val="7F7F7F"/>
          <w:sz w:val="22"/>
          <w:szCs w:val="22"/>
        </w:rPr>
        <w:t>___________________________________</w:t>
      </w:r>
    </w:p>
    <w:p w:rsidR="005B462C" w:rsidRDefault="005B462C">
      <w:pPr>
        <w:tabs>
          <w:tab w:val="left" w:pos="4410"/>
          <w:tab w:val="left" w:pos="5850"/>
        </w:tabs>
        <w:rPr>
          <w:rFonts w:ascii="Calibri" w:eastAsia="Calibri" w:hAnsi="Calibri" w:cs="Calibri"/>
          <w:sz w:val="32"/>
          <w:szCs w:val="32"/>
        </w:rPr>
      </w:pPr>
    </w:p>
    <w:p w:rsidR="005B462C" w:rsidRDefault="005B462C">
      <w:pPr>
        <w:tabs>
          <w:tab w:val="left" w:pos="4410"/>
          <w:tab w:val="left" w:pos="5850"/>
        </w:tabs>
        <w:rPr>
          <w:rFonts w:ascii="Calibri" w:eastAsia="Calibri" w:hAnsi="Calibri" w:cs="Calibri"/>
          <w:sz w:val="32"/>
          <w:szCs w:val="32"/>
        </w:rPr>
      </w:pPr>
    </w:p>
    <w:p w:rsidR="005B462C" w:rsidRDefault="005B462C">
      <w:pPr>
        <w:tabs>
          <w:tab w:val="left" w:pos="4410"/>
          <w:tab w:val="left" w:pos="5850"/>
        </w:tabs>
        <w:rPr>
          <w:rFonts w:ascii="Calibri" w:eastAsia="Calibri" w:hAnsi="Calibri" w:cs="Calibri"/>
          <w:sz w:val="10"/>
          <w:szCs w:val="10"/>
        </w:rPr>
      </w:pPr>
    </w:p>
    <w:p w:rsidR="005B462C" w:rsidRDefault="00EE378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25400</wp:posOffset>
                </wp:positionV>
                <wp:extent cx="6800215" cy="27178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0655" y="3648873"/>
                          <a:ext cx="67906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462C" w:rsidRDefault="00EE37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>COMPUTER AND INTERNET ACCESS PERMISSION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50801</wp:posOffset>
                </wp:positionH>
                <wp:positionV relativeFrom="paragraph">
                  <wp:posOffset>25400</wp:posOffset>
                </wp:positionV>
                <wp:extent cx="6800215" cy="27178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21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462C" w:rsidRDefault="00EE378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50801</wp:posOffset>
                </wp:positionH>
                <wp:positionV relativeFrom="paragraph">
                  <wp:posOffset>190500</wp:posOffset>
                </wp:positionV>
                <wp:extent cx="6710045" cy="3178943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5740" y="2196945"/>
                          <a:ext cx="6700520" cy="316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I have read the “Computer Use Policy” (located on back).  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I hereby release St. Jude Thaddeus Catholic School, its personnel, and any institutions with which it is affiliated, from any and all claims and damages of any nature arising from my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)’s 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use, or inability to use, the school’s computer network; including, but not limited to claims that may arise from the unauthorized use of the network to purchase products or services.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I will instruct my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) regarding any restrictions against access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ing material that are in addition to the restrictions set forth in the “Computer Use Policy”.  I will emphasize to my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) the importance of following the rules for personal safety.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I give permission to issue an account for my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>) and certify</w:t>
                            </w: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22"/>
                              </w:rPr>
                              <w:t xml:space="preserve"> that the information contained in this form is correct.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ab/>
                              <w:t>________________________________________</w:t>
                            </w:r>
                          </w:p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venir" w:eastAsia="Avenir" w:hAnsi="Avenir" w:cs="Avenir"/>
                                <w:b/>
                                <w:color w:val="006600"/>
                              </w:rPr>
                              <w:t>PARENTAL OR GUARDIAN SIGNATURE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50801</wp:posOffset>
                </wp:positionH>
                <wp:positionV relativeFrom="paragraph">
                  <wp:posOffset>190500</wp:posOffset>
                </wp:positionV>
                <wp:extent cx="6710045" cy="3178943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0045" cy="3178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462C" w:rsidRDefault="005B462C">
      <w:pPr>
        <w:rPr>
          <w:rFonts w:ascii="Calibri" w:eastAsia="Calibri" w:hAnsi="Calibri" w:cs="Calibri"/>
          <w:sz w:val="16"/>
          <w:szCs w:val="16"/>
        </w:rPr>
      </w:pPr>
    </w:p>
    <w:p w:rsidR="005B462C" w:rsidRDefault="005B462C">
      <w:pPr>
        <w:rPr>
          <w:rFonts w:ascii="Calibri" w:eastAsia="Calibri" w:hAnsi="Calibri" w:cs="Calibri"/>
          <w:sz w:val="16"/>
          <w:szCs w:val="16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32"/>
          <w:szCs w:val="32"/>
        </w:rPr>
      </w:pPr>
    </w:p>
    <w:p w:rsidR="005B462C" w:rsidRDefault="005B462C">
      <w:pPr>
        <w:rPr>
          <w:rFonts w:ascii="Calibri" w:eastAsia="Calibri" w:hAnsi="Calibri" w:cs="Calibri"/>
          <w:b/>
          <w:sz w:val="32"/>
          <w:szCs w:val="32"/>
        </w:rPr>
      </w:pPr>
    </w:p>
    <w:p w:rsidR="005B462C" w:rsidRDefault="005B462C">
      <w:pPr>
        <w:rPr>
          <w:rFonts w:ascii="Calibri" w:eastAsia="Calibri" w:hAnsi="Calibri" w:cs="Calibri"/>
          <w:b/>
          <w:sz w:val="32"/>
          <w:szCs w:val="32"/>
        </w:rPr>
      </w:pPr>
    </w:p>
    <w:p w:rsidR="005B462C" w:rsidRDefault="005B462C">
      <w:pPr>
        <w:rPr>
          <w:rFonts w:ascii="Calibri" w:eastAsia="Calibri" w:hAnsi="Calibri" w:cs="Calibri"/>
          <w:b/>
          <w:sz w:val="32"/>
          <w:szCs w:val="3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5B462C">
      <w:pPr>
        <w:rPr>
          <w:rFonts w:ascii="Calibri" w:eastAsia="Calibri" w:hAnsi="Calibri" w:cs="Calibri"/>
          <w:sz w:val="22"/>
          <w:szCs w:val="22"/>
        </w:rPr>
      </w:pPr>
    </w:p>
    <w:p w:rsidR="005B462C" w:rsidRDefault="00EE378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6515100</wp:posOffset>
                </wp:positionH>
                <wp:positionV relativeFrom="paragraph">
                  <wp:posOffset>88900</wp:posOffset>
                </wp:positionV>
                <wp:extent cx="297180" cy="25590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2173" y="3656810"/>
                          <a:ext cx="2876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462C" w:rsidRDefault="005B46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6515100</wp:posOffset>
                </wp:positionH>
                <wp:positionV relativeFrom="paragraph">
                  <wp:posOffset>88900</wp:posOffset>
                </wp:positionV>
                <wp:extent cx="297180" cy="25590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462C" w:rsidRDefault="00EE378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139700</wp:posOffset>
                </wp:positionV>
                <wp:extent cx="165100" cy="1682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462C" w:rsidRDefault="005B46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139700</wp:posOffset>
                </wp:positionV>
                <wp:extent cx="165100" cy="16827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3876675" cy="81788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2425" y="3375823"/>
                          <a:ext cx="386715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 xml:space="preserve">Permission is granted for my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>) to have internet access.</w:t>
                            </w: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5B462C">
                            <w:pPr>
                              <w:textDirection w:val="btLr"/>
                            </w:pPr>
                          </w:p>
                          <w:p w:rsidR="005B462C" w:rsidRDefault="00EE378F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 xml:space="preserve">Permission is NOT granted for my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color w:val="595959"/>
                                <w:sz w:val="18"/>
                              </w:rPr>
                              <w:t xml:space="preserve">) to have internet access.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3876675" cy="81788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817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508000</wp:posOffset>
                </wp:positionV>
                <wp:extent cx="165100" cy="1682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13" y="3700625"/>
                          <a:ext cx="1555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462C" w:rsidRDefault="005B462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508000</wp:posOffset>
                </wp:positionV>
                <wp:extent cx="165100" cy="16827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B462C">
      <w:pgSz w:w="12240" w:h="15840"/>
      <w:pgMar w:top="432" w:right="576" w:bottom="432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462C"/>
    <w:rsid w:val="005B462C"/>
    <w:rsid w:val="00E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3E34A-4827-470A-9E0A-4AAA17C9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Shadows Into Light" w:eastAsia="Shadows Into Light" w:hAnsi="Shadows Into Light" w:cs="Shadows Into Light"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6.png"/><Relationship Id="rId15" Type="http://schemas.openxmlformats.org/officeDocument/2006/relationships/image" Target="media/image18.png"/><Relationship Id="rId10" Type="http://schemas.openxmlformats.org/officeDocument/2006/relationships/image" Target="media/image16.png"/><Relationship Id="rId9" Type="http://schemas.openxmlformats.org/officeDocument/2006/relationships/image" Target="media/image2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 Teacher</cp:lastModifiedBy>
  <cp:revision>2</cp:revision>
  <dcterms:created xsi:type="dcterms:W3CDTF">2018-08-09T18:32:00Z</dcterms:created>
  <dcterms:modified xsi:type="dcterms:W3CDTF">2018-08-09T18:32:00Z</dcterms:modified>
</cp:coreProperties>
</file>